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8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-1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1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-10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color w:val="000000"/>
          <w:spacing w:val="-10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000000"/>
          <w:spacing w:val="-10"/>
          <w:kern w:val="0"/>
          <w:sz w:val="32"/>
          <w:szCs w:val="32"/>
          <w:lang w:eastAsia="zh-CN"/>
        </w:rPr>
        <w:t>永州市中心医院</w:t>
      </w:r>
      <w:r>
        <w:rPr>
          <w:rFonts w:hint="eastAsia" w:ascii="仿宋" w:hAnsi="仿宋" w:eastAsia="仿宋" w:cs="仿宋"/>
          <w:b/>
          <w:bCs/>
          <w:color w:val="000000"/>
          <w:spacing w:val="-1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pacing w:val="-10"/>
          <w:kern w:val="0"/>
          <w:sz w:val="32"/>
          <w:szCs w:val="32"/>
          <w:lang w:eastAsia="zh-CN"/>
        </w:rPr>
        <w:t>年公开招聘备案制护理岗位工作人员职位表》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143"/>
        <w:gridCol w:w="2049"/>
        <w:gridCol w:w="1850"/>
        <w:gridCol w:w="1667"/>
        <w:gridCol w:w="1817"/>
        <w:gridCol w:w="4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11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应届或往届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零陵院区女护士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本科应届生：25岁以下（1996年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本科往届生：28岁以下（1993年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大专应届生：23岁以下（1998年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大专往届生：25岁以下（1996年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1.应届生是指2021年毕业学生；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2.往届生报考人员必须具有毕业证、护士执业证,有县级（二级）以上综合性医院工作经历；护士执业证有在县级（二级）以上综合性医院注册记录且注册时间在2021年3月1日前。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冷水滩院区女护士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冷水滩院区男护士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576" w:right="1100" w:bottom="1576" w:left="11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E0FB5"/>
    <w:rsid w:val="37B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2021-06-03T08:31:00Z</dcterms:created>
  <dc:creator>双儿1422413736</dc:creator>
  <cp:lastModifiedBy>双儿1422413736</cp:lastModifiedBy>
  <dcterms:modified xsi:type="dcterms:W3CDTF">2021-06-03T08:32:34Z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33240ADF271E45469A90CD0D9B3A3909</vt:lpwstr>
  </property>
</Properties>
</file>