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44"/>
          <w:szCs w:val="44"/>
          <w:u w:val="none"/>
          <w:bdr w:val="none" w:color="auto" w:sz="0" w:space="0"/>
          <w:shd w:val="clear" w:fill="FFFFFF"/>
        </w:rPr>
        <w:t>新田县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44"/>
          <w:szCs w:val="44"/>
          <w:u w:val="none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44"/>
          <w:szCs w:val="44"/>
          <w:u w:val="none"/>
          <w:bdr w:val="none" w:color="auto" w:sz="0" w:space="0"/>
          <w:shd w:val="clear" w:fill="FFFFFF"/>
        </w:rPr>
        <w:t>年公开招聘教师职位表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bdr w:val="none" w:color="auto" w:sz="0" w:space="0"/>
          <w:shd w:val="clear" w:fill="FFFFFF"/>
        </w:rPr>
        <w:t>（需笔试进入实际能力操作测试）</w:t>
      </w:r>
    </w:p>
    <w:tbl>
      <w:tblPr>
        <w:tblStyle w:val="4"/>
        <w:tblpPr w:leftFromText="180" w:rightFromText="180" w:vertAnchor="page" w:horzAnchor="page" w:tblpX="619" w:tblpY="3499"/>
        <w:tblOverlap w:val="never"/>
        <w:tblW w:w="11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147"/>
        <w:gridCol w:w="1298"/>
        <w:gridCol w:w="1087"/>
        <w:gridCol w:w="1665"/>
        <w:gridCol w:w="222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职位名称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招聘计划数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岗位类别</w:t>
            </w:r>
          </w:p>
        </w:tc>
        <w:tc>
          <w:tcPr>
            <w:tcW w:w="10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资格条件</w:t>
            </w: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农村初中小学信息技术教师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专科及以上学历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专业不限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具有相应学科小学及以上教师资格证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面向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届高校毕业生及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届内未落实工作单位的高校毕业生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农村初中小学音乐教师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农村初中小学美术教师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农村初中小学体育教师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农村小学英语教师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小学科学教师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农村小学语文教师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限新田户籍，且具有小学及以上教师资格证</w:t>
            </w: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农村小学数学教师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农村幼儿园教师</w:t>
            </w:r>
          </w:p>
        </w:tc>
        <w:tc>
          <w:tcPr>
            <w:tcW w:w="11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专业技术岗</w:t>
            </w: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中专及以上学历为学前教育专业毕业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限新田户籍；具有幼儿教师资格证</w:t>
            </w:r>
          </w:p>
        </w:tc>
        <w:tc>
          <w:tcPr>
            <w:tcW w:w="16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9090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86E1F"/>
    <w:rsid w:val="0AB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2021-07-07T11:15:00Z</dcterms:created>
  <dc:creator>12744</dc:creator>
  <cp:lastModifiedBy>12744</cp:lastModifiedBy>
  <dcterms:modified xsi:type="dcterms:W3CDTF">2021-07-07T11:23:28Z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2AC30F08C7D54220A82E41C7FF20A65C</vt:lpwstr>
  </property>
</Properties>
</file>